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hint="eastAsia"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【兴银理财稳添利季盈5</w:t>
      </w:r>
      <w:r>
        <w:rPr>
          <w:rFonts w:hint="eastAsia" w:ascii="宋体" w:hAnsi="宋体" w:cs="仿宋_GB2312"/>
          <w:kern w:val="0"/>
          <w:sz w:val="18"/>
          <w:szCs w:val="18"/>
          <w:lang w:val="en-US" w:eastAsia="zh-CN"/>
        </w:rPr>
        <w:t>3</w:t>
      </w:r>
      <w:r>
        <w:rPr>
          <w:rFonts w:hint="eastAsia" w:ascii="宋体" w:hAnsi="宋体" w:cs="仿宋_GB2312"/>
          <w:kern w:val="0"/>
          <w:sz w:val="18"/>
          <w:szCs w:val="18"/>
        </w:rPr>
        <w:t>号(3个月最短持有期)日开固收类理财产品】</w:t>
      </w:r>
      <w:permEnd w:id="1"/>
    </w:p>
    <w:p>
      <w:pPr>
        <w:spacing w:line="360" w:lineRule="auto"/>
        <w:jc w:val="left"/>
        <w:rPr>
          <w:rFonts w:ascii="宋体" w:hAnsi="宋体"/>
          <w:color w:val="000000" w:themeColor="text1"/>
          <w:sz w:val="18"/>
          <w:szCs w:val="18"/>
          <w14:textFill>
            <w14:solidFill>
              <w14:schemeClr w14:val="tx1"/>
            </w14:solidFill>
          </w14:textFill>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宋体" w:hAnsi="宋体"/>
          <w:sz w:val="18"/>
          <w:szCs w:val="18"/>
        </w:rPr>
        <w:t>【稳添利季盈53号</w:t>
      </w:r>
      <w:r>
        <w:rPr>
          <w:rFonts w:hint="eastAsia" w:ascii="宋体" w:hAnsi="宋体"/>
          <w:sz w:val="18"/>
          <w:szCs w:val="18"/>
          <w:lang w:val="en-US" w:eastAsia="zh-CN"/>
        </w:rPr>
        <w:t>H</w:t>
      </w:r>
      <w:r>
        <w:rPr>
          <w:rFonts w:hint="eastAsia" w:ascii="宋体" w:hAnsi="宋体"/>
          <w:sz w:val="18"/>
          <w:szCs w:val="18"/>
        </w:rPr>
        <w:t>】</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H</w:t>
      </w:r>
      <w:bookmarkStart w:id="0" w:name="_GoBack"/>
      <w:bookmarkEnd w:id="0"/>
      <w:r>
        <w:rPr>
          <w:rFonts w:hint="eastAsia" w:ascii="宋体" w:hAnsi="宋体"/>
          <w:color w:val="000000" w:themeColor="text1"/>
          <w:sz w:val="18"/>
          <w:szCs w:val="18"/>
          <w14:textFill>
            <w14:solidFill>
              <w14:schemeClr w14:val="tx1"/>
            </w14:solidFill>
          </w14:textFill>
        </w:rPr>
        <w:t>】类份额）</w:t>
      </w:r>
    </w:p>
    <w:permEnd w:id="2"/>
    <w:p>
      <w:pPr>
        <w:ind w:firstLine="448" w:firstLineChars="249"/>
        <w:rPr>
          <w:rFonts w:ascii="宋体" w:hAnsi="宋体" w:cs="仿宋_GB2312"/>
          <w:kern w:val="0"/>
          <w:sz w:val="18"/>
          <w:szCs w:val="18"/>
        </w:rPr>
      </w:pP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【Z7002024003302】</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C2、■ C3、■ C4、■ C5</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hint="eastAsia" w:ascii="宋体" w:hAnsi="宋体"/>
          <w:sz w:val="18"/>
          <w:szCs w:val="18"/>
        </w:rPr>
        <w:t>】</w:t>
      </w:r>
    </w:p>
    <w:permEnd w:id="10"/>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3"/>
        <w:ind w:firstLineChars="0"/>
        <w:rPr>
          <w:rFonts w:ascii="宋体" w:hAnsi="宋体"/>
          <w:b/>
          <w:bCs/>
          <w:sz w:val="18"/>
          <w:szCs w:val="18"/>
        </w:rPr>
      </w:pPr>
      <w:r>
        <w:rPr>
          <w:rFonts w:hint="eastAsia" w:ascii="宋体" w:hAnsi="宋体"/>
          <w:b/>
          <w:bCs/>
          <w:sz w:val="18"/>
          <w:szCs w:val="18"/>
        </w:rPr>
        <w:t>17.关联交易风险</w:t>
      </w:r>
    </w:p>
    <w:p>
      <w:pPr>
        <w:pStyle w:val="13"/>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w:t>
      </w:r>
      <w:r>
        <w:rPr>
          <w:rFonts w:hint="eastAsia" w:asciiTheme="majorEastAsia" w:hAnsiTheme="majorEastAsia" w:eastAsiaTheme="majorEastAsia"/>
          <w:bCs/>
          <w:sz w:val="18"/>
          <w:szCs w:val="18"/>
        </w:rPr>
        <w:t>兴业银行股份有限公司</w:t>
      </w:r>
      <w:r>
        <w:rPr>
          <w:rFonts w:hint="eastAsia" w:ascii="宋体" w:hAnsi="宋体"/>
          <w:sz w:val="18"/>
          <w:szCs w:val="18"/>
        </w:rPr>
        <w:t>】）</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4"/>
                          </w:pPr>
                          <w:r>
                            <w:fldChar w:fldCharType="begin"/>
                          </w:r>
                          <w:r>
                            <w:instrText xml:space="preserve"> PAGE  \* MERGEFORMAT </w:instrText>
                          </w:r>
                          <w:r>
                            <w:fldChar w:fldCharType="separate"/>
                          </w:r>
                          <w:r>
                            <w:t>5</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readOnly" w:enforcement="1" w:cryptProviderType="rsaAES" w:cryptAlgorithmClass="hash" w:cryptAlgorithmType="typeAny" w:cryptAlgorithmSid="14" w:cryptSpinCount="100000" w:hash="VH91jKK8S+HILxZrTC8x/7f2g33+NBH5zbwtKH2yHWQpPAxYPayPNvhl7r5H4OxSPBiFVYJDUNeWThe1ovr9dg==" w:salt="TfuW6h7UC9IoXlbHLbc59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C1794"/>
    <w:rsid w:val="000F0566"/>
    <w:rsid w:val="001104E8"/>
    <w:rsid w:val="00152999"/>
    <w:rsid w:val="00181361"/>
    <w:rsid w:val="001C5047"/>
    <w:rsid w:val="002354DB"/>
    <w:rsid w:val="00262560"/>
    <w:rsid w:val="002B4654"/>
    <w:rsid w:val="002B4BDD"/>
    <w:rsid w:val="002B63FC"/>
    <w:rsid w:val="002C604E"/>
    <w:rsid w:val="002F0B15"/>
    <w:rsid w:val="00346ED2"/>
    <w:rsid w:val="003660B4"/>
    <w:rsid w:val="00374070"/>
    <w:rsid w:val="00390D83"/>
    <w:rsid w:val="003A02C5"/>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9149C"/>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C7EA2"/>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952488E"/>
    <w:rsid w:val="09B56D79"/>
    <w:rsid w:val="0AA55F8B"/>
    <w:rsid w:val="0C2567D0"/>
    <w:rsid w:val="0E20418F"/>
    <w:rsid w:val="0F3144F8"/>
    <w:rsid w:val="150029AE"/>
    <w:rsid w:val="158B6403"/>
    <w:rsid w:val="171B4C2E"/>
    <w:rsid w:val="19AD5D42"/>
    <w:rsid w:val="1B033211"/>
    <w:rsid w:val="1D9858FD"/>
    <w:rsid w:val="20A718A7"/>
    <w:rsid w:val="23024B39"/>
    <w:rsid w:val="38895284"/>
    <w:rsid w:val="42454F86"/>
    <w:rsid w:val="4CFA15FA"/>
    <w:rsid w:val="4F254512"/>
    <w:rsid w:val="52517464"/>
    <w:rsid w:val="588B3AE7"/>
    <w:rsid w:val="592D2BB7"/>
    <w:rsid w:val="601969DF"/>
    <w:rsid w:val="64C257B2"/>
    <w:rsid w:val="6600662F"/>
    <w:rsid w:val="66965880"/>
    <w:rsid w:val="6A63308D"/>
    <w:rsid w:val="6E3A25F0"/>
    <w:rsid w:val="701A0C5B"/>
    <w:rsid w:val="70330189"/>
    <w:rsid w:val="78A37128"/>
    <w:rsid w:val="796F53A5"/>
    <w:rsid w:val="7A7571B4"/>
    <w:rsid w:val="7C166D86"/>
    <w:rsid w:val="7C2B4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Pages>
  <Words>760</Words>
  <Characters>4338</Characters>
  <Lines>36</Lines>
  <Paragraphs>10</Paragraphs>
  <TotalTime>5</TotalTime>
  <ScaleCrop>false</ScaleCrop>
  <LinksUpToDate>false</LinksUpToDate>
  <CharactersWithSpaces>5088</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cib</cp:lastModifiedBy>
  <dcterms:modified xsi:type="dcterms:W3CDTF">2025-02-10T04:02:31Z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8C3451F4A9D547188BD69B541900499D</vt:lpwstr>
  </property>
</Properties>
</file>