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hint="eastAsia" w:ascii="宋体" w:hAnsi="宋体" w:cs="Times New Roman"/>
          <w:b/>
          <w:bCs/>
          <w:sz w:val="32"/>
          <w:szCs w:val="32"/>
        </w:rPr>
        <w:t xml:space="preserve"> 【202</w:t>
      </w:r>
      <w:r>
        <w:rPr>
          <w:rFonts w:hint="eastAsia" w:ascii="宋体" w:hAnsi="宋体" w:cs="Times New Roman"/>
          <w:b/>
          <w:bCs/>
          <w:sz w:val="32"/>
          <w:szCs w:val="32"/>
          <w:lang w:val="en-US" w:eastAsia="zh-CN"/>
        </w:rPr>
        <w:t>5</w:t>
      </w:r>
      <w:r>
        <w:rPr>
          <w:rFonts w:hint="eastAsia" w:ascii="宋体" w:hAnsi="宋体" w:cs="Times New Roman"/>
          <w:b/>
          <w:bCs/>
          <w:sz w:val="32"/>
          <w:szCs w:val="32"/>
        </w:rPr>
        <w:t>】年【</w:t>
      </w:r>
      <w:r>
        <w:rPr>
          <w:rFonts w:hint="eastAsia" w:ascii="宋体" w:hAnsi="宋体" w:cs="Times New Roman"/>
          <w:b/>
          <w:bCs/>
          <w:sz w:val="32"/>
          <w:szCs w:val="32"/>
          <w:lang w:val="en-US" w:eastAsia="zh-CN"/>
        </w:rPr>
        <w:t>2</w:t>
      </w:r>
      <w:r>
        <w:rPr>
          <w:rFonts w:hint="eastAsia" w:ascii="宋体" w:hAnsi="宋体" w:cs="Times New Roman"/>
          <w:b/>
          <w:bCs/>
          <w:sz w:val="32"/>
          <w:szCs w:val="32"/>
        </w:rPr>
        <w:t>】月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color w:val="auto"/>
          <w:kern w:val="2"/>
          <w:sz w:val="21"/>
          <w:szCs w:val="22"/>
          <w:lang w:val="zh-CN"/>
        </w:rPr>
        <w:id w:val="1211996585"/>
        <w:docPartObj>
          <w:docPartGallery w:val="Table of Contents"/>
          <w:docPartUnique/>
        </w:docPartObj>
      </w:sdtPr>
      <w:sdtEndPr>
        <w:rPr>
          <w:rFonts w:ascii="Calibri" w:hAnsi="Calibri" w:eastAsia="宋体" w:cs="宋体"/>
          <w:b/>
          <w:bCs/>
          <w:color w:val="auto"/>
          <w:kern w:val="2"/>
          <w:sz w:val="21"/>
          <w:szCs w:val="22"/>
          <w:lang w:val="zh-CN"/>
        </w:rPr>
      </w:sdtEndPr>
      <w:sdtContent>
        <w:p>
          <w:pPr>
            <w:pStyle w:val="87"/>
            <w:jc w:val="center"/>
          </w:pPr>
          <w:r>
            <w:rPr>
              <w:lang w:val="zh-CN"/>
            </w:rPr>
            <w:t>目录</w:t>
          </w:r>
        </w:p>
        <w:p>
          <w:pPr>
            <w:pStyle w:val="16"/>
            <w:tabs>
              <w:tab w:val="right" w:leader="dot" w:pos="8296"/>
            </w:tabs>
            <w:rPr>
              <w:rFonts w:asciiTheme="minorHAnsi" w:hAnsiTheme="minorHAnsi" w:eastAsiaTheme="minorEastAsia" w:cstheme="minorBidi"/>
              <w:kern w:val="2"/>
              <w:sz w:val="21"/>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"_Toc168391307"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_Toc168391307 \h </w:instrText>
          </w:r>
          <w:r>
            <w:fldChar w:fldCharType="separate"/>
          </w:r>
          <w:r>
            <w:t>2</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"_Toc168391308"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_Toc168391308 \h </w:instrText>
          </w:r>
          <w:r>
            <w:fldChar w:fldCharType="separate"/>
          </w:r>
          <w:r>
            <w:t>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"_Toc168391309"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_Toc168391309 \h </w:instrText>
          </w:r>
          <w:r>
            <w:fldChar w:fldCharType="separate"/>
          </w:r>
          <w:r>
            <w:t>13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"_Toc168391310"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_Toc168391310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"_Toc168391311"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_Toc168391311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"_Toc168391312"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_Toc168391312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"_Toc168391313"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_Toc168391313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"_Toc168391314"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_Toc168391314 \h </w:instrText>
          </w:r>
          <w:r>
            <w:fldChar w:fldCharType="separate"/>
          </w:r>
          <w:r>
            <w:t>27</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"_Toc168391315"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_Toc168391315 \h </w:instrText>
          </w:r>
          <w:r>
            <w:fldChar w:fldCharType="separate"/>
          </w:r>
          <w:r>
            <w:t>29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"_Toc168391316"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_Toc168391316 \h </w:instrText>
          </w:r>
          <w:r>
            <w:fldChar w:fldCharType="separate"/>
          </w:r>
          <w:r>
            <w:t>31</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"_Toc168391317"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_Toc168391317 \h </w:instrText>
          </w:r>
          <w:r>
            <w:fldChar w:fldCharType="separate"/>
          </w:r>
          <w:r>
            <w:t>33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"_Toc168391318"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_Toc168391318 \h </w:instrText>
          </w:r>
          <w:r>
            <w:fldChar w:fldCharType="separate"/>
          </w:r>
          <w:r>
            <w:t>36</w:t>
          </w:r>
          <w:r>
            <w:fldChar w:fldCharType="end"/>
          </w:r>
          <w:r>
            <w:fldChar w:fldCharType="end"/>
          </w:r>
        </w:p>
        <w:p>
          <w:r>
            <w:rPr>
              <w:b/>
              <w:bCs/>
              <w:lang w:val="zh-CN"/>
            </w:rP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bookmarkStart w:id="0" w:name="_Toc168391307"/>
      <w:r>
        <w:rPr>
          <w:rFonts w:ascii="Times New Roman"/>
          <w:sz w:val="30"/>
        </w:rPr>
        <w:t>第</w:t>
      </w:r>
      <w:r>
        <w:rPr>
          <w:rFonts w:hint="eastAsia" w:ascii="Times New Roman"/>
          <w:sz w:val="30"/>
        </w:rPr>
        <w:t xml:space="preserve">一条 </w:t>
      </w:r>
      <w:r>
        <w:rPr>
          <w:rFonts w:ascii="Times New Roman"/>
          <w:sz w:val="30"/>
        </w:rPr>
        <w:t xml:space="preserve"> 释义</w:t>
      </w:r>
      <w:bookmarkEnd w:id="0"/>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1" w:name="_Toc168391308"/>
      <w:r>
        <w:rPr>
          <w:rFonts w:hint="eastAsia" w:hAnsi="宋体"/>
          <w:sz w:val="28"/>
          <w:szCs w:val="28"/>
        </w:rPr>
        <w:t>第二条  理财产品基本情况</w:t>
      </w:r>
      <w:bookmarkEnd w:id="1"/>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兴银理财添利天天利1</w:t>
            </w:r>
            <w:r>
              <w:rPr>
                <w:rFonts w:asciiTheme="minorEastAsia" w:hAnsiTheme="minorEastAsia"/>
                <w:sz w:val="18"/>
                <w:szCs w:val="18"/>
              </w:rPr>
              <w:t>5</w:t>
            </w:r>
            <w:r>
              <w:rPr>
                <w:rFonts w:hint="eastAsia" w:asciiTheme="minorEastAsia" w:hAnsiTheme="minorEastAsia"/>
                <w:sz w:val="18"/>
                <w:szCs w:val="18"/>
              </w:rPr>
              <w:t>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widowControl/>
              <w:spacing w:line="360" w:lineRule="auto"/>
              <w:jc w:val="left"/>
              <w:rPr>
                <w:rFonts w:hint="eastAsia" w:ascii="宋体" w:hAnsi="宋体" w:eastAsia="宋体"/>
                <w:bCs/>
                <w:sz w:val="18"/>
                <w:szCs w:val="18"/>
                <w:lang w:eastAsia="zh-CN"/>
              </w:rPr>
            </w:pPr>
            <w:r>
              <w:rPr>
                <w:rFonts w:hint="eastAsia" w:ascii="宋体" w:hAnsi="宋体"/>
                <w:bCs/>
                <w:sz w:val="18"/>
                <w:szCs w:val="18"/>
              </w:rPr>
              <w:t>【</w:t>
            </w:r>
            <w:r>
              <w:rPr>
                <w:rFonts w:hint="eastAsia" w:asciiTheme="minorEastAsia" w:hAnsiTheme="minorEastAsia"/>
                <w:sz w:val="18"/>
                <w:szCs w:val="18"/>
              </w:rPr>
              <w:t>兴银添利天天利15号1</w:t>
            </w:r>
            <w:r>
              <w:rPr>
                <w:rFonts w:hint="eastAsia" w:asciiTheme="minorEastAsia" w:hAnsiTheme="minorEastAsia"/>
                <w:sz w:val="18"/>
                <w:szCs w:val="18"/>
                <w:lang w:val="en-US" w:eastAsia="zh-CN"/>
              </w:rPr>
              <w:t>H</w:t>
            </w:r>
            <w:r>
              <w:rPr>
                <w:rFonts w:hint="eastAsia" w:asciiTheme="minorEastAsia" w:hAnsiTheme="minorEastAsia"/>
                <w:sz w:val="18"/>
                <w:szCs w:val="18"/>
              </w:rPr>
              <w:t>】</w:t>
            </w:r>
            <w:r>
              <w:rPr>
                <w:rFonts w:hint="eastAsia" w:ascii="宋体" w:hAnsi="宋体"/>
                <w:bCs/>
                <w:sz w:val="18"/>
                <w:szCs w:val="18"/>
                <w:lang w:eastAsia="zh-CN"/>
              </w:rPr>
              <w:t>（适用【HH】类份额）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Z7002023000425</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【9TTL0150】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hint="eastAsia" w:ascii="宋体" w:hAnsi="宋体" w:eastAsia="宋体"/>
                <w:bCs/>
                <w:sz w:val="18"/>
                <w:szCs w:val="18"/>
                <w:lang w:eastAsia="zh-CN"/>
              </w:rPr>
            </w:pPr>
            <w:r>
              <w:rPr>
                <w:rFonts w:hint="eastAsia" w:ascii="宋体" w:hAnsi="宋体"/>
                <w:bCs/>
                <w:sz w:val="18"/>
                <w:szCs w:val="18"/>
              </w:rPr>
              <w:t>【</w:t>
            </w:r>
            <w:r>
              <w:rPr>
                <w:rFonts w:hint="eastAsia" w:ascii="宋体" w:hAnsi="宋体"/>
                <w:bCs/>
                <w:color w:val="000000" w:themeColor="text1"/>
                <w:sz w:val="18"/>
                <w:szCs w:val="18"/>
              </w:rPr>
              <w:t>9TTL115</w:t>
            </w:r>
            <w:r>
              <w:rPr>
                <w:rFonts w:hint="eastAsia" w:ascii="宋体" w:hAnsi="宋体"/>
                <w:bCs/>
                <w:color w:val="000000" w:themeColor="text1"/>
                <w:sz w:val="18"/>
                <w:szCs w:val="18"/>
                <w:lang w:val="en-US" w:eastAsia="zh-CN"/>
              </w:rPr>
              <w:t>H</w:t>
            </w:r>
            <w:r>
              <w:rPr>
                <w:rFonts w:ascii="宋体" w:hAnsi="宋体"/>
                <w:bCs/>
                <w:color w:val="000000" w:themeColor="text1"/>
                <w:sz w:val="18"/>
                <w:szCs w:val="18"/>
              </w:rPr>
              <w:t>】</w:t>
            </w:r>
            <w:r>
              <w:rPr>
                <w:rFonts w:hint="eastAsia" w:ascii="宋体" w:hAnsi="宋体"/>
                <w:bCs/>
                <w:sz w:val="18"/>
                <w:szCs w:val="18"/>
                <w:lang w:eastAsia="zh-CN"/>
              </w:rPr>
              <w:t>（适用【HH】类份额）</w:t>
            </w:r>
            <w:bookmarkStart w:id="12" w:name="_GoBack"/>
            <w:bookmarkEnd w:id="1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规模为【50】亿元，最小成立规模为【/】亿元。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hint="eastAsia" w:asciiTheme="majorEastAsia" w:hAnsiTheme="majorEastAsia" w:eastAsiaTheme="majorEastAsia"/>
                <w:bCs/>
                <w:sz w:val="18"/>
                <w:szCs w:val="18"/>
                <w:lang w:eastAsia="zh-CN"/>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】元；超出起点金额的部分以【0.01】元的整数倍递增。</w:t>
            </w:r>
            <w:r>
              <w:rPr>
                <w:rFonts w:hint="eastAsia" w:asciiTheme="majorEastAsia" w:hAnsiTheme="majorEastAsia" w:eastAsiaTheme="majorEastAsia"/>
                <w:bCs/>
                <w:color w:val="000000" w:themeColor="text1"/>
                <w:sz w:val="18"/>
                <w:szCs w:val="18"/>
                <w:lang w:eastAsia="zh-CN"/>
              </w:rPr>
              <w:t>（适用【HH】类份额）</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34"/>
              <w:spacing w:line="360" w:lineRule="auto"/>
              <w:rPr>
                <w:rFonts w:hint="eastAsia" w:asciiTheme="minorEastAsia" w:hAnsiTheme="minorEastAsia" w:eastAsiaTheme="minorEastAsia"/>
                <w:color w:val="auto"/>
                <w:sz w:val="18"/>
                <w:szCs w:val="18"/>
                <w:lang w:eastAsia="zh-CN"/>
              </w:rPr>
            </w:pPr>
            <w:r>
              <w:rPr>
                <w:rFonts w:hint="eastAsia" w:hAnsi="宋体" w:eastAsiaTheme="minorEastAsia"/>
                <w:sz w:val="18"/>
                <w:szCs w:val="18"/>
                <w:lang w:eastAsia="zh-CN"/>
              </w:rPr>
              <w:t>（适用【HH】类份额）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5pt;width:122.2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hint="eastAsia" w:eastAsia="宋体" w:asciiTheme="majorEastAsia" w:hAnsiTheme="majorEastAsia"/>
                <w:b/>
                <w:bCs/>
                <w:sz w:val="18"/>
                <w:szCs w:val="18"/>
                <w:lang w:eastAsia="zh-CN"/>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int="eastAsia" w:hAnsi="宋体"/>
                <w:sz w:val="18"/>
                <w:szCs w:val="18"/>
                <w:lang w:eastAsia="zh-CN"/>
              </w:rPr>
              <w:t>（适用【HH】类份额）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int="eastAsia" w:hAnsi="宋体" w:eastAsia="宋体"/>
                <w:sz w:val="18"/>
                <w:szCs w:val="18"/>
                <w:lang w:eastAsia="zh-CN"/>
              </w:rPr>
            </w:pPr>
            <w:r>
              <w:rPr>
                <w:rFonts w:hint="eastAsia" w:hAnsi="宋体"/>
                <w:sz w:val="18"/>
                <w:szCs w:val="18"/>
                <w:lang w:eastAsia="zh-CN"/>
              </w:rPr>
              <w:t>（适用【HH】类份额）</w:t>
            </w:r>
          </w:p>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2" w:name="_Toc168391309"/>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bookmarkEnd w:id="2"/>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3" w:name="_Toc168391310"/>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3"/>
    </w:p>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4" w:name="_Toc16839131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4"/>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20"/>
        <w:shd w:val="clear" w:color="auto" w:fill="FFFFFF"/>
        <w:spacing w:line="360" w:lineRule="auto"/>
        <w:rPr>
          <w:rFonts w:asciiTheme="majorEastAsia" w:hAnsiTheme="majorEastAsia" w:eastAsiaTheme="majorEastAsia"/>
          <w:sz w:val="18"/>
          <w:szCs w:val="18"/>
        </w:rPr>
      </w:pP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5" w:name="_Toc168391312"/>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5"/>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6" w:name="_Toc168391313"/>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6"/>
    </w:p>
    <w:p>
      <w:pPr>
        <w:pStyle w:val="34"/>
        <w:spacing w:line="360" w:lineRule="auto"/>
        <w:ind w:firstLine="361"/>
        <w:rPr>
          <w:rFonts w:hAnsi="宋体"/>
          <w:b/>
          <w:color w:val="auto"/>
          <w:sz w:val="18"/>
          <w:szCs w:val="18"/>
        </w:rPr>
      </w:pPr>
      <w:r>
        <w:rPr>
          <w:rFonts w:hint="eastAsia" w:hAnsi="宋体"/>
          <w:b/>
          <w:color w:val="auto"/>
          <w:sz w:val="18"/>
          <w:szCs w:val="18"/>
        </w:rPr>
        <w:t>（一）估值目的</w:t>
      </w:r>
    </w:p>
    <w:p>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34"/>
        <w:spacing w:line="360" w:lineRule="auto"/>
        <w:ind w:firstLine="361"/>
        <w:rPr>
          <w:rFonts w:hAnsi="宋体"/>
          <w:b/>
          <w:color w:val="auto"/>
          <w:sz w:val="18"/>
          <w:szCs w:val="18"/>
        </w:rPr>
      </w:pPr>
      <w:r>
        <w:rPr>
          <w:rFonts w:hint="eastAsia" w:hAnsi="宋体"/>
          <w:b/>
          <w:color w:val="auto"/>
          <w:sz w:val="18"/>
          <w:szCs w:val="18"/>
        </w:rPr>
        <w:t>（二）估值日</w:t>
      </w:r>
    </w:p>
    <w:p>
      <w:pPr>
        <w:pStyle w:val="34"/>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34"/>
        <w:spacing w:line="360" w:lineRule="auto"/>
        <w:ind w:firstLine="361"/>
        <w:rPr>
          <w:rFonts w:hAnsi="宋体"/>
          <w:b/>
          <w:color w:val="auto"/>
          <w:sz w:val="18"/>
          <w:szCs w:val="18"/>
        </w:rPr>
      </w:pPr>
      <w:r>
        <w:rPr>
          <w:rFonts w:hint="eastAsia" w:hAnsi="宋体"/>
          <w:b/>
          <w:color w:val="auto"/>
          <w:sz w:val="18"/>
          <w:szCs w:val="18"/>
        </w:rPr>
        <w:t>（三）估值对象</w:t>
      </w:r>
    </w:p>
    <w:p>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34"/>
        <w:spacing w:line="360" w:lineRule="auto"/>
        <w:ind w:firstLine="361"/>
        <w:rPr>
          <w:rFonts w:hAnsi="宋体"/>
          <w:b/>
          <w:color w:val="auto"/>
          <w:sz w:val="18"/>
          <w:szCs w:val="18"/>
        </w:rPr>
      </w:pPr>
      <w:r>
        <w:rPr>
          <w:rFonts w:hint="eastAsia" w:hAnsi="宋体"/>
          <w:b/>
          <w:color w:val="auto"/>
          <w:sz w:val="18"/>
          <w:szCs w:val="18"/>
        </w:rPr>
        <w:t>（四）估值方法</w:t>
      </w:r>
    </w:p>
    <w:p>
      <w:pPr>
        <w:pStyle w:val="34"/>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34"/>
        <w:spacing w:line="360" w:lineRule="auto"/>
        <w:ind w:firstLine="361"/>
        <w:rPr>
          <w:rFonts w:hAnsi="宋体"/>
          <w:b/>
          <w:color w:val="auto"/>
          <w:sz w:val="18"/>
          <w:szCs w:val="18"/>
        </w:rPr>
      </w:pPr>
      <w:r>
        <w:rPr>
          <w:rFonts w:hint="eastAsia" w:hAnsi="宋体"/>
          <w:b/>
          <w:color w:val="auto"/>
          <w:sz w:val="18"/>
          <w:szCs w:val="18"/>
        </w:rPr>
        <w:t>（五）估值程序</w:t>
      </w:r>
    </w:p>
    <w:p>
      <w:pPr>
        <w:pStyle w:val="34"/>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34"/>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7" w:name="_Toc16839131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168391315"/>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8"/>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bookmarkStart w:id="9" w:name="_Toc168391316"/>
      <w:r>
        <w:rPr>
          <w:rFonts w:hint="eastAsia"/>
          <w:sz w:val="30"/>
        </w:rPr>
        <w:t>第十条</w:t>
      </w:r>
      <w:r>
        <w:rPr>
          <w:sz w:val="30"/>
        </w:rPr>
        <w:t xml:space="preserve">  </w:t>
      </w:r>
      <w:r>
        <w:rPr>
          <w:rFonts w:hint="eastAsia"/>
          <w:sz w:val="30"/>
        </w:rPr>
        <w:t>理财产品的终止与清算</w:t>
      </w:r>
      <w:bookmarkEnd w:id="9"/>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bookmarkStart w:id="10" w:name="_Toc168391317"/>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0"/>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1" w:name="_Toc168391318"/>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1"/>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3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type w:val="continuous"/>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12</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36D12"/>
    <w:rsid w:val="0004119D"/>
    <w:rsid w:val="0004124F"/>
    <w:rsid w:val="00042C76"/>
    <w:rsid w:val="00042CE7"/>
    <w:rsid w:val="00044823"/>
    <w:rsid w:val="00045941"/>
    <w:rsid w:val="00050766"/>
    <w:rsid w:val="0005088E"/>
    <w:rsid w:val="00051DE2"/>
    <w:rsid w:val="0005244E"/>
    <w:rsid w:val="00055773"/>
    <w:rsid w:val="000565A5"/>
    <w:rsid w:val="0005709A"/>
    <w:rsid w:val="0005743B"/>
    <w:rsid w:val="00057BC6"/>
    <w:rsid w:val="0006031B"/>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1AF6"/>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D5C55"/>
    <w:rsid w:val="000E008C"/>
    <w:rsid w:val="000E181B"/>
    <w:rsid w:val="000E18C8"/>
    <w:rsid w:val="000E5A74"/>
    <w:rsid w:val="000E7776"/>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0F08"/>
    <w:rsid w:val="00134572"/>
    <w:rsid w:val="00134EC8"/>
    <w:rsid w:val="00140FD0"/>
    <w:rsid w:val="00142E86"/>
    <w:rsid w:val="00143397"/>
    <w:rsid w:val="00144336"/>
    <w:rsid w:val="00144A06"/>
    <w:rsid w:val="00144E84"/>
    <w:rsid w:val="00146F91"/>
    <w:rsid w:val="001507DF"/>
    <w:rsid w:val="00153415"/>
    <w:rsid w:val="001547CA"/>
    <w:rsid w:val="00154F9C"/>
    <w:rsid w:val="00155885"/>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40E"/>
    <w:rsid w:val="00190633"/>
    <w:rsid w:val="0019071D"/>
    <w:rsid w:val="00190B9A"/>
    <w:rsid w:val="00190DF1"/>
    <w:rsid w:val="0019134D"/>
    <w:rsid w:val="0019285E"/>
    <w:rsid w:val="00192C78"/>
    <w:rsid w:val="00194E1F"/>
    <w:rsid w:val="0019519C"/>
    <w:rsid w:val="0019545E"/>
    <w:rsid w:val="00196E62"/>
    <w:rsid w:val="001A0033"/>
    <w:rsid w:val="001A0B9C"/>
    <w:rsid w:val="001A141C"/>
    <w:rsid w:val="001A352E"/>
    <w:rsid w:val="001A434D"/>
    <w:rsid w:val="001B00AC"/>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59A6"/>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0DC"/>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C75DC"/>
    <w:rsid w:val="002D3AB7"/>
    <w:rsid w:val="002D3AEF"/>
    <w:rsid w:val="002D6AFD"/>
    <w:rsid w:val="002D7737"/>
    <w:rsid w:val="002E134B"/>
    <w:rsid w:val="002E25FC"/>
    <w:rsid w:val="002E393C"/>
    <w:rsid w:val="002E5F4C"/>
    <w:rsid w:val="002E6721"/>
    <w:rsid w:val="002E7C23"/>
    <w:rsid w:val="002F0D55"/>
    <w:rsid w:val="002F29C4"/>
    <w:rsid w:val="002F389F"/>
    <w:rsid w:val="002F45BC"/>
    <w:rsid w:val="002F4C49"/>
    <w:rsid w:val="00300FD3"/>
    <w:rsid w:val="00301106"/>
    <w:rsid w:val="003029FF"/>
    <w:rsid w:val="0030325C"/>
    <w:rsid w:val="00304D9D"/>
    <w:rsid w:val="00306DA6"/>
    <w:rsid w:val="003073F8"/>
    <w:rsid w:val="00311144"/>
    <w:rsid w:val="0031156D"/>
    <w:rsid w:val="003122D5"/>
    <w:rsid w:val="00313E17"/>
    <w:rsid w:val="00314405"/>
    <w:rsid w:val="00316FB7"/>
    <w:rsid w:val="00320153"/>
    <w:rsid w:val="003224C7"/>
    <w:rsid w:val="00331380"/>
    <w:rsid w:val="00331423"/>
    <w:rsid w:val="00331AA1"/>
    <w:rsid w:val="00332367"/>
    <w:rsid w:val="0033357B"/>
    <w:rsid w:val="0033635A"/>
    <w:rsid w:val="003363E0"/>
    <w:rsid w:val="0033710A"/>
    <w:rsid w:val="00337172"/>
    <w:rsid w:val="00337AF2"/>
    <w:rsid w:val="00337EC3"/>
    <w:rsid w:val="003405D3"/>
    <w:rsid w:val="00341DFC"/>
    <w:rsid w:val="00342F4C"/>
    <w:rsid w:val="003444E9"/>
    <w:rsid w:val="00350B80"/>
    <w:rsid w:val="0035109F"/>
    <w:rsid w:val="0035299D"/>
    <w:rsid w:val="00356734"/>
    <w:rsid w:val="00356F2E"/>
    <w:rsid w:val="003601A7"/>
    <w:rsid w:val="00361109"/>
    <w:rsid w:val="00363191"/>
    <w:rsid w:val="00363504"/>
    <w:rsid w:val="0036433E"/>
    <w:rsid w:val="003703F2"/>
    <w:rsid w:val="00370696"/>
    <w:rsid w:val="00371546"/>
    <w:rsid w:val="003727DA"/>
    <w:rsid w:val="00373305"/>
    <w:rsid w:val="003745A5"/>
    <w:rsid w:val="00375BC6"/>
    <w:rsid w:val="00380DB4"/>
    <w:rsid w:val="00381A67"/>
    <w:rsid w:val="003823A6"/>
    <w:rsid w:val="003838B9"/>
    <w:rsid w:val="00386CF2"/>
    <w:rsid w:val="00387806"/>
    <w:rsid w:val="00387E86"/>
    <w:rsid w:val="00391BBC"/>
    <w:rsid w:val="00392F32"/>
    <w:rsid w:val="00396E72"/>
    <w:rsid w:val="003A430B"/>
    <w:rsid w:val="003A7D75"/>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0C41"/>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4E5C"/>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36B4"/>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2C30"/>
    <w:rsid w:val="004C4C0A"/>
    <w:rsid w:val="004C4C12"/>
    <w:rsid w:val="004C75D9"/>
    <w:rsid w:val="004D0C41"/>
    <w:rsid w:val="004D1CFA"/>
    <w:rsid w:val="004D1ED7"/>
    <w:rsid w:val="004D2141"/>
    <w:rsid w:val="004D3932"/>
    <w:rsid w:val="004D5055"/>
    <w:rsid w:val="004D537A"/>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30F"/>
    <w:rsid w:val="00523FD8"/>
    <w:rsid w:val="0052537A"/>
    <w:rsid w:val="005261C6"/>
    <w:rsid w:val="00526A8B"/>
    <w:rsid w:val="005306F5"/>
    <w:rsid w:val="0053145D"/>
    <w:rsid w:val="005314BB"/>
    <w:rsid w:val="0053265E"/>
    <w:rsid w:val="00534837"/>
    <w:rsid w:val="00534ED6"/>
    <w:rsid w:val="005356DD"/>
    <w:rsid w:val="0054383E"/>
    <w:rsid w:val="00544067"/>
    <w:rsid w:val="00544689"/>
    <w:rsid w:val="005448AE"/>
    <w:rsid w:val="00544EBF"/>
    <w:rsid w:val="00545FF3"/>
    <w:rsid w:val="00546CB7"/>
    <w:rsid w:val="0054752F"/>
    <w:rsid w:val="005477FF"/>
    <w:rsid w:val="005505D7"/>
    <w:rsid w:val="00551085"/>
    <w:rsid w:val="005514EA"/>
    <w:rsid w:val="00551E13"/>
    <w:rsid w:val="0055265D"/>
    <w:rsid w:val="005558A1"/>
    <w:rsid w:val="00557F13"/>
    <w:rsid w:val="0056057A"/>
    <w:rsid w:val="00562837"/>
    <w:rsid w:val="005634A0"/>
    <w:rsid w:val="0056379C"/>
    <w:rsid w:val="00564A34"/>
    <w:rsid w:val="00564BAA"/>
    <w:rsid w:val="005669ED"/>
    <w:rsid w:val="00567F70"/>
    <w:rsid w:val="00571676"/>
    <w:rsid w:val="0057386A"/>
    <w:rsid w:val="005745C2"/>
    <w:rsid w:val="00575575"/>
    <w:rsid w:val="005756EF"/>
    <w:rsid w:val="00580472"/>
    <w:rsid w:val="00581FB6"/>
    <w:rsid w:val="00583944"/>
    <w:rsid w:val="00583DB2"/>
    <w:rsid w:val="005845A7"/>
    <w:rsid w:val="0058644F"/>
    <w:rsid w:val="00586B5E"/>
    <w:rsid w:val="0058793F"/>
    <w:rsid w:val="00587E86"/>
    <w:rsid w:val="005905CC"/>
    <w:rsid w:val="0059345F"/>
    <w:rsid w:val="00593F34"/>
    <w:rsid w:val="005942B5"/>
    <w:rsid w:val="005964FC"/>
    <w:rsid w:val="00596640"/>
    <w:rsid w:val="005A1243"/>
    <w:rsid w:val="005A1A2E"/>
    <w:rsid w:val="005A2814"/>
    <w:rsid w:val="005A52CE"/>
    <w:rsid w:val="005A5694"/>
    <w:rsid w:val="005A60A3"/>
    <w:rsid w:val="005B1513"/>
    <w:rsid w:val="005B1681"/>
    <w:rsid w:val="005B1F01"/>
    <w:rsid w:val="005B3D95"/>
    <w:rsid w:val="005B45B8"/>
    <w:rsid w:val="005B51DB"/>
    <w:rsid w:val="005B6461"/>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16DB2"/>
    <w:rsid w:val="00620063"/>
    <w:rsid w:val="00620D75"/>
    <w:rsid w:val="00621F2C"/>
    <w:rsid w:val="00624760"/>
    <w:rsid w:val="00624F2C"/>
    <w:rsid w:val="00626BC0"/>
    <w:rsid w:val="0063051C"/>
    <w:rsid w:val="00631736"/>
    <w:rsid w:val="006328AE"/>
    <w:rsid w:val="00635614"/>
    <w:rsid w:val="0064020E"/>
    <w:rsid w:val="00640328"/>
    <w:rsid w:val="00640722"/>
    <w:rsid w:val="0064087A"/>
    <w:rsid w:val="00644541"/>
    <w:rsid w:val="006451BF"/>
    <w:rsid w:val="006453CC"/>
    <w:rsid w:val="006468C6"/>
    <w:rsid w:val="00646E40"/>
    <w:rsid w:val="00647424"/>
    <w:rsid w:val="006476D3"/>
    <w:rsid w:val="006517DE"/>
    <w:rsid w:val="00652FE7"/>
    <w:rsid w:val="0065431E"/>
    <w:rsid w:val="0065499A"/>
    <w:rsid w:val="00655124"/>
    <w:rsid w:val="00657909"/>
    <w:rsid w:val="006612EA"/>
    <w:rsid w:val="006616B1"/>
    <w:rsid w:val="006617D1"/>
    <w:rsid w:val="00661C8C"/>
    <w:rsid w:val="006623D6"/>
    <w:rsid w:val="0066478A"/>
    <w:rsid w:val="0066625E"/>
    <w:rsid w:val="006676FD"/>
    <w:rsid w:val="0067005D"/>
    <w:rsid w:val="00672C09"/>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1674"/>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0A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22E"/>
    <w:rsid w:val="00707A7B"/>
    <w:rsid w:val="007118F0"/>
    <w:rsid w:val="007123F2"/>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B38"/>
    <w:rsid w:val="00775E75"/>
    <w:rsid w:val="00780770"/>
    <w:rsid w:val="00784BFC"/>
    <w:rsid w:val="007854A7"/>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4A35"/>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2743"/>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8C4"/>
    <w:rsid w:val="00862A70"/>
    <w:rsid w:val="008655A1"/>
    <w:rsid w:val="00865DD0"/>
    <w:rsid w:val="008666DD"/>
    <w:rsid w:val="00866CCD"/>
    <w:rsid w:val="00870018"/>
    <w:rsid w:val="00871411"/>
    <w:rsid w:val="00871A7B"/>
    <w:rsid w:val="00872192"/>
    <w:rsid w:val="008726D9"/>
    <w:rsid w:val="008740D8"/>
    <w:rsid w:val="0087506B"/>
    <w:rsid w:val="0087604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5A73"/>
    <w:rsid w:val="00896E1C"/>
    <w:rsid w:val="008A15AE"/>
    <w:rsid w:val="008A1DBB"/>
    <w:rsid w:val="008A2A18"/>
    <w:rsid w:val="008A460C"/>
    <w:rsid w:val="008A6A39"/>
    <w:rsid w:val="008A771B"/>
    <w:rsid w:val="008B185F"/>
    <w:rsid w:val="008B3113"/>
    <w:rsid w:val="008B45F2"/>
    <w:rsid w:val="008B4E65"/>
    <w:rsid w:val="008B51E2"/>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5A4B"/>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76637"/>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C7211"/>
    <w:rsid w:val="009D0173"/>
    <w:rsid w:val="009D0895"/>
    <w:rsid w:val="009D2C62"/>
    <w:rsid w:val="009D3644"/>
    <w:rsid w:val="009D3EAE"/>
    <w:rsid w:val="009D4BEF"/>
    <w:rsid w:val="009D4D73"/>
    <w:rsid w:val="009D5DD3"/>
    <w:rsid w:val="009D6C07"/>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3DC6"/>
    <w:rsid w:val="00A04535"/>
    <w:rsid w:val="00A070EE"/>
    <w:rsid w:val="00A07363"/>
    <w:rsid w:val="00A0739C"/>
    <w:rsid w:val="00A10547"/>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312A"/>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18C"/>
    <w:rsid w:val="00AA17E3"/>
    <w:rsid w:val="00AA1C72"/>
    <w:rsid w:val="00AA2A5E"/>
    <w:rsid w:val="00AA2BF1"/>
    <w:rsid w:val="00AA3558"/>
    <w:rsid w:val="00AA4769"/>
    <w:rsid w:val="00AA4F94"/>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CF8"/>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E7C35"/>
    <w:rsid w:val="00AF17F6"/>
    <w:rsid w:val="00AF4901"/>
    <w:rsid w:val="00AF670F"/>
    <w:rsid w:val="00AF6719"/>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6729"/>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4770"/>
    <w:rsid w:val="00B561E7"/>
    <w:rsid w:val="00B568BF"/>
    <w:rsid w:val="00B61B12"/>
    <w:rsid w:val="00B621F6"/>
    <w:rsid w:val="00B664E9"/>
    <w:rsid w:val="00B67A2A"/>
    <w:rsid w:val="00B70610"/>
    <w:rsid w:val="00B70A32"/>
    <w:rsid w:val="00B7166E"/>
    <w:rsid w:val="00B723B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1AB8"/>
    <w:rsid w:val="00BD498B"/>
    <w:rsid w:val="00BD604B"/>
    <w:rsid w:val="00BD65CD"/>
    <w:rsid w:val="00BD6A7C"/>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3F1A"/>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25D"/>
    <w:rsid w:val="00C40CC6"/>
    <w:rsid w:val="00C41E59"/>
    <w:rsid w:val="00C44551"/>
    <w:rsid w:val="00C449B4"/>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391"/>
    <w:rsid w:val="00CA5D88"/>
    <w:rsid w:val="00CA5EA6"/>
    <w:rsid w:val="00CA6433"/>
    <w:rsid w:val="00CA647F"/>
    <w:rsid w:val="00CA69D7"/>
    <w:rsid w:val="00CA70D9"/>
    <w:rsid w:val="00CA79F7"/>
    <w:rsid w:val="00CA7E50"/>
    <w:rsid w:val="00CB00DA"/>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2FC"/>
    <w:rsid w:val="00D263F1"/>
    <w:rsid w:val="00D26487"/>
    <w:rsid w:val="00D265C8"/>
    <w:rsid w:val="00D270EF"/>
    <w:rsid w:val="00D27DE7"/>
    <w:rsid w:val="00D323C4"/>
    <w:rsid w:val="00D33F2B"/>
    <w:rsid w:val="00D34189"/>
    <w:rsid w:val="00D34CE8"/>
    <w:rsid w:val="00D3593A"/>
    <w:rsid w:val="00D375D6"/>
    <w:rsid w:val="00D4001C"/>
    <w:rsid w:val="00D438F0"/>
    <w:rsid w:val="00D4403F"/>
    <w:rsid w:val="00D44372"/>
    <w:rsid w:val="00D443D4"/>
    <w:rsid w:val="00D45352"/>
    <w:rsid w:val="00D4603C"/>
    <w:rsid w:val="00D5206B"/>
    <w:rsid w:val="00D52ADB"/>
    <w:rsid w:val="00D53161"/>
    <w:rsid w:val="00D5508F"/>
    <w:rsid w:val="00D550B6"/>
    <w:rsid w:val="00D55786"/>
    <w:rsid w:val="00D55EC2"/>
    <w:rsid w:val="00D55F02"/>
    <w:rsid w:val="00D57130"/>
    <w:rsid w:val="00D60812"/>
    <w:rsid w:val="00D60A30"/>
    <w:rsid w:val="00D611F3"/>
    <w:rsid w:val="00D61A51"/>
    <w:rsid w:val="00D623DD"/>
    <w:rsid w:val="00D629D8"/>
    <w:rsid w:val="00D62D39"/>
    <w:rsid w:val="00D632DB"/>
    <w:rsid w:val="00D63708"/>
    <w:rsid w:val="00D6481B"/>
    <w:rsid w:val="00D66900"/>
    <w:rsid w:val="00D67371"/>
    <w:rsid w:val="00D67BF8"/>
    <w:rsid w:val="00D70935"/>
    <w:rsid w:val="00D724FE"/>
    <w:rsid w:val="00D74069"/>
    <w:rsid w:val="00D759E5"/>
    <w:rsid w:val="00D77706"/>
    <w:rsid w:val="00D778A1"/>
    <w:rsid w:val="00D77A2F"/>
    <w:rsid w:val="00D80219"/>
    <w:rsid w:val="00D8128F"/>
    <w:rsid w:val="00D82717"/>
    <w:rsid w:val="00D82D31"/>
    <w:rsid w:val="00D82E17"/>
    <w:rsid w:val="00D83AD9"/>
    <w:rsid w:val="00D84645"/>
    <w:rsid w:val="00D853FA"/>
    <w:rsid w:val="00D85613"/>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C11F9"/>
    <w:rsid w:val="00DC2867"/>
    <w:rsid w:val="00DC343A"/>
    <w:rsid w:val="00DC7734"/>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65F"/>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1AD3"/>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A666C"/>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75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91E123F"/>
    <w:rsid w:val="0B0D7FCB"/>
    <w:rsid w:val="0BD035B7"/>
    <w:rsid w:val="0C023D8C"/>
    <w:rsid w:val="0C1B00A7"/>
    <w:rsid w:val="0E32302E"/>
    <w:rsid w:val="0E94232E"/>
    <w:rsid w:val="0F1306D5"/>
    <w:rsid w:val="11295396"/>
    <w:rsid w:val="163E2FB7"/>
    <w:rsid w:val="182A198B"/>
    <w:rsid w:val="187728E0"/>
    <w:rsid w:val="1A48157B"/>
    <w:rsid w:val="1BD70953"/>
    <w:rsid w:val="1BF601C3"/>
    <w:rsid w:val="1BF87698"/>
    <w:rsid w:val="1BFC4B6A"/>
    <w:rsid w:val="1C1C5474"/>
    <w:rsid w:val="1C876DFD"/>
    <w:rsid w:val="1CB43574"/>
    <w:rsid w:val="1E2C6F95"/>
    <w:rsid w:val="1E585AB7"/>
    <w:rsid w:val="1EB160C2"/>
    <w:rsid w:val="1FF145B9"/>
    <w:rsid w:val="20A975CA"/>
    <w:rsid w:val="2193546F"/>
    <w:rsid w:val="21C031F5"/>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EFC263D"/>
    <w:rsid w:val="3FD261A6"/>
    <w:rsid w:val="42EB2F9C"/>
    <w:rsid w:val="45226963"/>
    <w:rsid w:val="46C72A8F"/>
    <w:rsid w:val="48954F98"/>
    <w:rsid w:val="4D39606F"/>
    <w:rsid w:val="4D8D2B43"/>
    <w:rsid w:val="4DDF3EA5"/>
    <w:rsid w:val="4F8E3D4D"/>
    <w:rsid w:val="50D161F3"/>
    <w:rsid w:val="51C55ADB"/>
    <w:rsid w:val="53B3493A"/>
    <w:rsid w:val="5537323C"/>
    <w:rsid w:val="55855837"/>
    <w:rsid w:val="56503211"/>
    <w:rsid w:val="58644364"/>
    <w:rsid w:val="59294AEC"/>
    <w:rsid w:val="598B567E"/>
    <w:rsid w:val="5C624734"/>
    <w:rsid w:val="5FE91ABC"/>
    <w:rsid w:val="60275465"/>
    <w:rsid w:val="60F55D63"/>
    <w:rsid w:val="628E734C"/>
    <w:rsid w:val="6580603B"/>
    <w:rsid w:val="68C7223A"/>
    <w:rsid w:val="68EF6886"/>
    <w:rsid w:val="69A9601D"/>
    <w:rsid w:val="69F67450"/>
    <w:rsid w:val="6E5508DA"/>
    <w:rsid w:val="6F620677"/>
    <w:rsid w:val="6FDD1093"/>
    <w:rsid w:val="706F5ED5"/>
    <w:rsid w:val="709C0126"/>
    <w:rsid w:val="72C6269C"/>
    <w:rsid w:val="73202E32"/>
    <w:rsid w:val="740F5B7A"/>
    <w:rsid w:val="752302A2"/>
    <w:rsid w:val="76022652"/>
    <w:rsid w:val="768501BE"/>
    <w:rsid w:val="76C8601E"/>
    <w:rsid w:val="77D173EC"/>
    <w:rsid w:val="798A1C0D"/>
    <w:rsid w:val="7A6A0753"/>
    <w:rsid w:val="7AB34D9C"/>
    <w:rsid w:val="7D80556D"/>
    <w:rsid w:val="7ED86E63"/>
    <w:rsid w:val="7FC307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 w:type="paragraph" w:customStyle="1" w:styleId="8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01A6E08D-B0DE-47AF-998A-9B9620688D8D}">
  <ds:schemaRefs/>
</ds:datastoreItem>
</file>

<file path=customXml/itemProps11.xml><?xml version="1.0" encoding="utf-8"?>
<ds:datastoreItem xmlns:ds="http://schemas.openxmlformats.org/officeDocument/2006/customXml" ds:itemID="{A06CD169-7F5C-4082-81B2-6ECAA9AF6149}">
  <ds:schemaRefs/>
</ds:datastoreItem>
</file>

<file path=customXml/itemProps12.xml><?xml version="1.0" encoding="utf-8"?>
<ds:datastoreItem xmlns:ds="http://schemas.openxmlformats.org/officeDocument/2006/customXml" ds:itemID="{2108FF18-8EC8-4170-A536-1AA8E39CC797}">
  <ds:schemaRefs/>
</ds:datastoreItem>
</file>

<file path=customXml/itemProps13.xml><?xml version="1.0" encoding="utf-8"?>
<ds:datastoreItem xmlns:ds="http://schemas.openxmlformats.org/officeDocument/2006/customXml" ds:itemID="{D902962D-C8CC-43BF-804A-CD60AE6D7475}">
  <ds:schemaRefs/>
</ds:datastoreItem>
</file>

<file path=customXml/itemProps14.xml><?xml version="1.0" encoding="utf-8"?>
<ds:datastoreItem xmlns:ds="http://schemas.openxmlformats.org/officeDocument/2006/customXml" ds:itemID="{7E5C9D84-6DB6-48FB-8632-D5279FC233C8}">
  <ds:schemaRefs/>
</ds:datastoreItem>
</file>

<file path=customXml/itemProps15.xml><?xml version="1.0" encoding="utf-8"?>
<ds:datastoreItem xmlns:ds="http://schemas.openxmlformats.org/officeDocument/2006/customXml" ds:itemID="{1A3BDF38-4832-4575-A8AB-7A1679738229}">
  <ds:schemaRefs/>
</ds:datastoreItem>
</file>

<file path=customXml/itemProps16.xml><?xml version="1.0" encoding="utf-8"?>
<ds:datastoreItem xmlns:ds="http://schemas.openxmlformats.org/officeDocument/2006/customXml" ds:itemID="{E6D3D55C-3DD8-4C31-8069-E5508DD844FB}">
  <ds:schemaRefs/>
</ds:datastoreItem>
</file>

<file path=customXml/itemProps17.xml><?xml version="1.0" encoding="utf-8"?>
<ds:datastoreItem xmlns:ds="http://schemas.openxmlformats.org/officeDocument/2006/customXml" ds:itemID="{79B37214-9E52-4241-8DD2-9E9CD9442006}">
  <ds:schemaRefs/>
</ds:datastoreItem>
</file>

<file path=customXml/itemProps18.xml><?xml version="1.0" encoding="utf-8"?>
<ds:datastoreItem xmlns:ds="http://schemas.openxmlformats.org/officeDocument/2006/customXml" ds:itemID="{BEEE0313-55EB-45FA-BBBD-C0232D367255}">
  <ds:schemaRefs/>
</ds:datastoreItem>
</file>

<file path=customXml/itemProps2.xml><?xml version="1.0" encoding="utf-8"?>
<ds:datastoreItem xmlns:ds="http://schemas.openxmlformats.org/officeDocument/2006/customXml" ds:itemID="{0A7AA9EF-3B8C-4BAA-9155-A6E3E5337D3C}">
  <ds:schemaRefs/>
</ds:datastoreItem>
</file>

<file path=customXml/itemProps3.xml><?xml version="1.0" encoding="utf-8"?>
<ds:datastoreItem xmlns:ds="http://schemas.openxmlformats.org/officeDocument/2006/customXml" ds:itemID="{1990A2D8-324F-45D5-B9CD-07245ED2860B}">
  <ds:schemaRefs/>
</ds:datastoreItem>
</file>

<file path=customXml/itemProps4.xml><?xml version="1.0" encoding="utf-8"?>
<ds:datastoreItem xmlns:ds="http://schemas.openxmlformats.org/officeDocument/2006/customXml" ds:itemID="{3A3C3A8D-C5E4-45AF-8B48-C3BF528808AD}">
  <ds:schemaRefs/>
</ds:datastoreItem>
</file>

<file path=customXml/itemProps5.xml><?xml version="1.0" encoding="utf-8"?>
<ds:datastoreItem xmlns:ds="http://schemas.openxmlformats.org/officeDocument/2006/customXml" ds:itemID="{EC45DDBE-A426-47CA-BC62-D025DE29F1BC}">
  <ds:schemaRefs/>
</ds:datastoreItem>
</file>

<file path=customXml/itemProps6.xml><?xml version="1.0" encoding="utf-8"?>
<ds:datastoreItem xmlns:ds="http://schemas.openxmlformats.org/officeDocument/2006/customXml" ds:itemID="{9114D43D-ED98-4C7B-A3AE-26D78B80CA82}">
  <ds:schemaRefs/>
</ds:datastoreItem>
</file>

<file path=customXml/itemProps7.xml><?xml version="1.0" encoding="utf-8"?>
<ds:datastoreItem xmlns:ds="http://schemas.openxmlformats.org/officeDocument/2006/customXml" ds:itemID="{509BA638-9D3A-4AA3-A169-FF78BC0E4BE9}">
  <ds:schemaRefs/>
</ds:datastoreItem>
</file>

<file path=customXml/itemProps8.xml><?xml version="1.0" encoding="utf-8"?>
<ds:datastoreItem xmlns:ds="http://schemas.openxmlformats.org/officeDocument/2006/customXml" ds:itemID="{AC86F3EB-DB57-4B60-8A7E-BBB67A22EE0B}">
  <ds:schemaRefs/>
</ds:datastoreItem>
</file>

<file path=customXml/itemProps9.xml><?xml version="1.0" encoding="utf-8"?>
<ds:datastoreItem xmlns:ds="http://schemas.openxmlformats.org/officeDocument/2006/customXml" ds:itemID="{CF487381-D648-48A1-B1E4-A4540B0D365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4349</Words>
  <Characters>24794</Characters>
  <Lines>206</Lines>
  <Paragraphs>58</Paragraphs>
  <TotalTime>1</TotalTime>
  <ScaleCrop>false</ScaleCrop>
  <LinksUpToDate>false</LinksUpToDate>
  <CharactersWithSpaces>29085</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2023-11-01T02:08:00Z</dcterms:created>
  <dc:creator>张淼雯</dc:creator>
  <cp:lastModifiedBy>cib</cp:lastModifiedBy>
  <cp:lastPrinted>2024-02-21T01:50:00Z</cp:lastPrinted>
  <dcterms:modified xsi:type="dcterms:W3CDTF">2025-02-11T01:53:36Z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900F04764CD64EDDA971068C54A5D50A</vt:lpwstr>
  </property>
</Properties>
</file>